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30AB73D7" w:rsidR="00A274DE" w:rsidRPr="00341E38" w:rsidRDefault="004C128F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proofErr w:type="spellStart"/>
      <w:r w:rsidRPr="004C128F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4C128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C128F">
        <w:rPr>
          <w:rFonts w:ascii="Tahoma" w:hAnsi="Tahoma" w:cs="Tahoma"/>
          <w:color w:val="000000"/>
          <w:sz w:val="24"/>
          <w:szCs w:val="24"/>
        </w:rPr>
        <w:t>Gerbang</w:t>
      </w:r>
      <w:proofErr w:type="spellEnd"/>
      <w:r w:rsidRPr="004C128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C128F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4C128F">
        <w:rPr>
          <w:rFonts w:ascii="Tahoma" w:hAnsi="Tahoma" w:cs="Tahoma"/>
          <w:color w:val="000000"/>
          <w:sz w:val="24"/>
          <w:szCs w:val="24"/>
        </w:rPr>
        <w:t xml:space="preserve"> Internet (NAP)</w:t>
      </w:r>
    </w:p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59BD05E2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>Gerbang</w:t>
      </w:r>
      <w:proofErr w:type="spellEnd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 w:rsidR="004C128F" w:rsidRPr="004C128F">
        <w:rPr>
          <w:rFonts w:ascii="Tahoma" w:hAnsi="Tahoma" w:cs="Tahoma"/>
          <w:color w:val="000000"/>
          <w:sz w:val="24"/>
          <w:szCs w:val="24"/>
          <w:lang w:val="en-US"/>
        </w:rPr>
        <w:t xml:space="preserve"> Internet (NAP)</w:t>
      </w:r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:</w:t>
      </w:r>
    </w:p>
    <w:p w14:paraId="12CEB209" w14:textId="42F5D8C3" w:rsidR="00A6754E" w:rsidRPr="00A6754E" w:rsidRDefault="004C128F" w:rsidP="00A6754E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ind w:left="1080" w:hanging="360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 wp14:anchorId="51385643" wp14:editId="6CE5B24B">
            <wp:extent cx="5129530" cy="3357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3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0893" w14:textId="77777777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0" w:name="_Hlk23947364"/>
      <w:bookmarkStart w:id="1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53E2954C" w14:textId="77777777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368662A5" w14:textId="77777777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40A67C3B" w14:textId="22EA6CD6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Node A :</w:t>
      </w:r>
    </w:p>
    <w:p w14:paraId="7FB522FD" w14:textId="2FC90E5C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Node B :</w:t>
      </w:r>
    </w:p>
    <w:p w14:paraId="54A3F2E9" w14:textId="4EDA48FE" w:rsidR="001571DE" w:rsidRDefault="001571DE" w:rsidP="001571DE">
      <w:pPr>
        <w:pStyle w:val="ListAngka"/>
        <w:numPr>
          <w:ilvl w:val="0"/>
          <w:numId w:val="35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Tier 1 :</w:t>
      </w:r>
    </w:p>
    <w:bookmarkEnd w:id="1"/>
    <w:p w14:paraId="5962C3A8" w14:textId="1B55F8B0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0"/>
    <w:p w14:paraId="4C442313" w14:textId="272F1EB4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5B99E7B" w14:textId="77777777" w:rsidR="001571DE" w:rsidRDefault="001571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470713EA" w14:textId="7986BA02" w:rsidR="00A274DE" w:rsidRDefault="00A274DE" w:rsidP="00A274DE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274DE">
        <w:rPr>
          <w:rFonts w:ascii="Tahoma" w:hAnsi="Tahoma" w:cs="Tahoma"/>
          <w:color w:val="000000"/>
          <w:sz w:val="24"/>
          <w:szCs w:val="24"/>
          <w:lang w:val="en-US"/>
        </w:rPr>
        <w:lastRenderedPageBreak/>
        <w:t>Nomor</w:t>
      </w:r>
      <w:proofErr w:type="spellEnd"/>
      <w:r w:rsidRPr="00A274DE">
        <w:rPr>
          <w:rFonts w:ascii="Tahoma" w:hAnsi="Tahoma" w:cs="Tahoma"/>
          <w:color w:val="000000"/>
          <w:sz w:val="24"/>
          <w:szCs w:val="24"/>
          <w:lang w:val="en-US"/>
        </w:rPr>
        <w:t xml:space="preserve"> IP Address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:………………………………………… yang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dimiliki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oleh</w:t>
      </w:r>
      <w:r w:rsidR="000D4B1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>…………………</w:t>
      </w:r>
      <w:r w:rsidR="000D4B1F">
        <w:rPr>
          <w:rFonts w:ascii="Tahoma" w:hAnsi="Tahoma" w:cs="Tahoma"/>
          <w:color w:val="000000"/>
          <w:sz w:val="24"/>
          <w:szCs w:val="24"/>
          <w:lang w:val="en-US"/>
        </w:rPr>
        <w:t>………..</w:t>
      </w:r>
    </w:p>
    <w:p w14:paraId="14199F66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08F22E01" w14:textId="1A6E6DEE" w:rsidR="00A274DE" w:rsidRDefault="00A274DE" w:rsidP="00A274DE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 w:rsidRPr="00A274DE">
        <w:rPr>
          <w:rFonts w:ascii="Tahoma" w:hAnsi="Tahoma" w:cs="Tahoma"/>
          <w:color w:val="000000"/>
          <w:sz w:val="24"/>
          <w:szCs w:val="24"/>
          <w:lang w:val="en-US"/>
        </w:rPr>
        <w:t>AS Number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:……………………………………………………yang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dimiliki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oleh</w:t>
      </w:r>
      <w:r w:rsidR="000D4B1F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>…………………..</w:t>
      </w:r>
    </w:p>
    <w:p w14:paraId="59E79DDB" w14:textId="776AE9F4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7BA61398" w14:textId="77777777" w:rsidR="00A544D1" w:rsidRPr="00A274DE" w:rsidRDefault="00A544D1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2791A8F1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B8386F" w:rsidRPr="00B8386F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B8386F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C33DBD">
        <w:rPr>
          <w:rFonts w:ascii="Tahoma" w:hAnsi="Tahoma" w:cs="Tahoma"/>
          <w:bCs/>
          <w:sz w:val="24"/>
          <w:szCs w:val="24"/>
          <w:lang w:val="fi-FI"/>
        </w:rPr>
        <w:t>dengan Kapasitas Bandwith Internasional......................Mbps dan Bandwith Domestik......................Mpbs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196B5F86" w14:textId="77777777" w:rsidR="008F1A9B" w:rsidRDefault="008F1A9B" w:rsidP="008F1A9B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Catatan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terkait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kerjasama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penggunaan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backbone/backhaul</w:t>
      </w:r>
      <w:r w:rsidRPr="00A3005F">
        <w:rPr>
          <w:rFonts w:ascii="Tahoma" w:hAnsi="Tahoma" w:cs="Tahoma"/>
          <w:color w:val="000000"/>
          <w:sz w:val="24"/>
          <w:szCs w:val="24"/>
        </w:rPr>
        <w:t>:</w:t>
      </w:r>
    </w:p>
    <w:p w14:paraId="473C56C5" w14:textId="77777777" w:rsidR="008F1A9B" w:rsidRDefault="008F1A9B" w:rsidP="008F1A9B">
      <w:pPr>
        <w:pStyle w:val="ListParagraph"/>
        <w:numPr>
          <w:ilvl w:val="0"/>
          <w:numId w:val="25"/>
        </w:numPr>
        <w:spacing w:after="120"/>
        <w:ind w:left="1134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PKS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Terutup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apabila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tertutup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backbone/backhaul,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terdapat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cakupan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wilayah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tidak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di-</w:t>
      </w:r>
      <w:r w:rsidRPr="009B591B">
        <w:rPr>
          <w:rFonts w:ascii="Tahoma" w:hAnsi="Tahoma" w:cs="Tahoma"/>
          <w:i/>
          <w:color w:val="000000"/>
          <w:sz w:val="24"/>
          <w:szCs w:val="24"/>
        </w:rPr>
        <w:t xml:space="preserve">cover </w:t>
      </w:r>
      <w:r>
        <w:rPr>
          <w:rFonts w:ascii="Tahoma" w:hAnsi="Tahoma" w:cs="Tahoma"/>
          <w:color w:val="000000"/>
          <w:sz w:val="24"/>
          <w:szCs w:val="24"/>
        </w:rPr>
        <w:t xml:space="preserve">oleh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Tertutup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dimiliki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oleh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Gerbang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Internet (NAP).</w:t>
      </w:r>
      <w:bookmarkStart w:id="2" w:name="_Hlk23948292"/>
    </w:p>
    <w:p w14:paraId="70D99B28" w14:textId="77777777" w:rsidR="008F1A9B" w:rsidRPr="00C14545" w:rsidRDefault="008F1A9B" w:rsidP="008F1A9B">
      <w:pPr>
        <w:pStyle w:val="ListParagraph"/>
        <w:numPr>
          <w:ilvl w:val="0"/>
          <w:numId w:val="25"/>
        </w:numPr>
        <w:spacing w:after="120"/>
        <w:ind w:left="1134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Terutup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dapat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mengganti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mengupload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SK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Terutup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14545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C14545">
        <w:rPr>
          <w:rFonts w:ascii="Tahoma" w:hAnsi="Tahoma" w:cs="Tahoma"/>
          <w:color w:val="000000"/>
          <w:sz w:val="24"/>
          <w:szCs w:val="24"/>
        </w:rPr>
        <w:t>.</w:t>
      </w:r>
    </w:p>
    <w:bookmarkEnd w:id="2"/>
    <w:p w14:paraId="67223455" w14:textId="77777777" w:rsidR="008F1A9B" w:rsidRDefault="008F1A9B" w:rsidP="008F1A9B">
      <w:pPr>
        <w:pStyle w:val="ListParagraph"/>
        <w:spacing w:after="120"/>
        <w:ind w:left="1134"/>
        <w:rPr>
          <w:rFonts w:ascii="Tahoma" w:hAnsi="Tahoma" w:cs="Tahoma"/>
          <w:color w:val="000000"/>
          <w:sz w:val="24"/>
          <w:szCs w:val="24"/>
        </w:rPr>
      </w:pPr>
    </w:p>
    <w:p w14:paraId="263E82D0" w14:textId="77777777" w:rsidR="008F1A9B" w:rsidRPr="00A3005F" w:rsidRDefault="008F1A9B" w:rsidP="008F1A9B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terkait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sewa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kapasitas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bandwidth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internasional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</w:t>
      </w:r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72D288C" w14:textId="77777777" w:rsidR="008F1A9B" w:rsidRPr="008F1A9B" w:rsidRDefault="008F1A9B" w:rsidP="008F1A9B">
      <w:pPr>
        <w:pStyle w:val="ListParagraph"/>
        <w:numPr>
          <w:ilvl w:val="0"/>
          <w:numId w:val="25"/>
        </w:numPr>
        <w:spacing w:after="120"/>
        <w:ind w:left="1134" w:hanging="425"/>
        <w:rPr>
          <w:rFonts w:ascii="Tahoma" w:hAnsi="Tahoma" w:cs="Tahoma"/>
          <w:bCs/>
          <w:color w:val="000000"/>
          <w:sz w:val="24"/>
          <w:szCs w:val="24"/>
        </w:rPr>
      </w:pPr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P</w:t>
      </w:r>
      <w:r w:rsidRPr="008F1A9B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enyelenggara Jasa Telekomunikasi Layanan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Gerbang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</w:t>
      </w:r>
      <w:r w:rsidRPr="008F1A9B">
        <w:rPr>
          <w:rFonts w:ascii="Tahoma" w:hAnsi="Tahoma" w:cs="Tahoma"/>
          <w:bCs/>
          <w:color w:val="000000"/>
          <w:sz w:val="24"/>
          <w:szCs w:val="24"/>
          <w:lang w:val="id-ID"/>
        </w:rPr>
        <w:t>Akses Internet (</w:t>
      </w:r>
      <w:r w:rsidRPr="008F1A9B">
        <w:rPr>
          <w:rFonts w:ascii="Tahoma" w:hAnsi="Tahoma" w:cs="Tahoma"/>
          <w:bCs/>
          <w:color w:val="000000"/>
          <w:sz w:val="24"/>
          <w:szCs w:val="24"/>
          <w:lang w:val="en-US"/>
        </w:rPr>
        <w:t>NAP</w:t>
      </w:r>
      <w:r w:rsidRPr="008F1A9B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) wajib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memiliki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2 PKS</w:t>
      </w:r>
      <w:r w:rsidRPr="008F1A9B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 dengan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Penyedia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Bandwidth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Internasional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(Tier-1) di 2 (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dua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)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benua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berbeda</w:t>
      </w:r>
      <w:proofErr w:type="spellEnd"/>
      <w:r w:rsidRPr="008F1A9B">
        <w:rPr>
          <w:rFonts w:ascii="Tahoma" w:hAnsi="Tahoma" w:cs="Tahoma"/>
          <w:bCs/>
          <w:color w:val="000000"/>
          <w:sz w:val="24"/>
          <w:szCs w:val="24"/>
          <w:lang w:val="en-ID"/>
        </w:rPr>
        <w:t>.</w:t>
      </w:r>
    </w:p>
    <w:p w14:paraId="2A796B89" w14:textId="77777777" w:rsidR="008F1A9B" w:rsidRDefault="008F1A9B" w:rsidP="008F1A9B">
      <w:pPr>
        <w:pStyle w:val="ListParagraph"/>
        <w:spacing w:before="0" w:after="12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0F1F3719" w14:textId="77777777" w:rsidR="008F1A9B" w:rsidRPr="00A3005F" w:rsidRDefault="008F1A9B" w:rsidP="008F1A9B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 w:rsidRPr="006B0AD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terkait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sewa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kapasitas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bandwidth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domestik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</w:t>
      </w:r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3B9162C5" w14:textId="77777777" w:rsidR="008F1A9B" w:rsidRPr="001267A1" w:rsidRDefault="008F1A9B" w:rsidP="008F1A9B">
      <w:pPr>
        <w:pStyle w:val="ListParagraph"/>
        <w:numPr>
          <w:ilvl w:val="0"/>
          <w:numId w:val="25"/>
        </w:numPr>
        <w:spacing w:after="120"/>
        <w:ind w:left="1134" w:hanging="425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  <w:lang w:val="en-ID"/>
        </w:rPr>
        <w:t>P</w:t>
      </w:r>
      <w:r w:rsidRPr="00B04EB0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enyelenggara Jasa Telekomunikasi Layanan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Gerbang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</w:t>
      </w:r>
      <w:r w:rsidRPr="00B04EB0">
        <w:rPr>
          <w:rFonts w:ascii="Tahoma" w:hAnsi="Tahoma" w:cs="Tahoma"/>
          <w:bCs/>
          <w:color w:val="000000"/>
          <w:sz w:val="24"/>
          <w:szCs w:val="24"/>
          <w:lang w:val="id-ID"/>
        </w:rPr>
        <w:t>Akses Internet (</w:t>
      </w:r>
      <w:r>
        <w:rPr>
          <w:rFonts w:ascii="Tahoma" w:hAnsi="Tahoma" w:cs="Tahoma"/>
          <w:bCs/>
          <w:color w:val="000000"/>
          <w:sz w:val="24"/>
          <w:szCs w:val="24"/>
          <w:lang w:val="en-US"/>
        </w:rPr>
        <w:t>NAP</w:t>
      </w:r>
      <w:r w:rsidRPr="00B04EB0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) wajib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memiliki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PKS</w:t>
      </w:r>
      <w:r w:rsidRPr="00B04EB0">
        <w:rPr>
          <w:rFonts w:ascii="Tahoma" w:hAnsi="Tahoma" w:cs="Tahoma"/>
          <w:bCs/>
          <w:color w:val="000000"/>
          <w:sz w:val="24"/>
          <w:szCs w:val="24"/>
          <w:lang w:val="id-ID"/>
        </w:rPr>
        <w:t xml:space="preserve"> dengan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Penyedia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IIX (Indonesia Internet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eXchange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)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atau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Penyedia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Internet Exchange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Domestik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lainnya</w:t>
      </w:r>
      <w:proofErr w:type="spellEnd"/>
      <w:r>
        <w:rPr>
          <w:rFonts w:ascii="Tahoma" w:hAnsi="Tahoma" w:cs="Tahoma"/>
          <w:bCs/>
          <w:color w:val="000000"/>
          <w:sz w:val="24"/>
          <w:szCs w:val="24"/>
          <w:lang w:val="en-ID"/>
        </w:rPr>
        <w:t>.</w:t>
      </w: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5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28"/>
  </w:num>
  <w:num w:numId="9">
    <w:abstractNumId w:val="10"/>
  </w:num>
  <w:num w:numId="10">
    <w:abstractNumId w:val="29"/>
  </w:num>
  <w:num w:numId="11">
    <w:abstractNumId w:val="24"/>
  </w:num>
  <w:num w:numId="12">
    <w:abstractNumId w:val="33"/>
  </w:num>
  <w:num w:numId="13">
    <w:abstractNumId w:val="20"/>
  </w:num>
  <w:num w:numId="14">
    <w:abstractNumId w:val="3"/>
  </w:num>
  <w:num w:numId="15">
    <w:abstractNumId w:val="34"/>
  </w:num>
  <w:num w:numId="16">
    <w:abstractNumId w:val="22"/>
  </w:num>
  <w:num w:numId="17">
    <w:abstractNumId w:val="4"/>
  </w:num>
  <w:num w:numId="18">
    <w:abstractNumId w:val="13"/>
  </w:num>
  <w:num w:numId="19">
    <w:abstractNumId w:val="7"/>
  </w:num>
  <w:num w:numId="20">
    <w:abstractNumId w:val="2"/>
  </w:num>
  <w:num w:numId="21">
    <w:abstractNumId w:val="25"/>
  </w:num>
  <w:num w:numId="22">
    <w:abstractNumId w:val="15"/>
  </w:num>
  <w:num w:numId="23">
    <w:abstractNumId w:val="17"/>
  </w:num>
  <w:num w:numId="24">
    <w:abstractNumId w:val="30"/>
  </w:num>
  <w:num w:numId="25">
    <w:abstractNumId w:val="9"/>
  </w:num>
  <w:num w:numId="26">
    <w:abstractNumId w:val="16"/>
  </w:num>
  <w:num w:numId="27">
    <w:abstractNumId w:val="32"/>
    <w:lvlOverride w:ilvl="0">
      <w:startOverride w:val="1"/>
    </w:lvlOverride>
  </w:num>
  <w:num w:numId="28">
    <w:abstractNumId w:val="18"/>
  </w:num>
  <w:num w:numId="29">
    <w:abstractNumId w:val="12"/>
  </w:num>
  <w:num w:numId="30">
    <w:abstractNumId w:val="21"/>
  </w:num>
  <w:num w:numId="31">
    <w:abstractNumId w:val="19"/>
  </w:num>
  <w:num w:numId="32">
    <w:abstractNumId w:val="31"/>
  </w:num>
  <w:num w:numId="33">
    <w:abstractNumId w:val="26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571DE"/>
    <w:rsid w:val="00172596"/>
    <w:rsid w:val="0018158C"/>
    <w:rsid w:val="0018559A"/>
    <w:rsid w:val="001E2DAD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3597E"/>
    <w:rsid w:val="004A2EDD"/>
    <w:rsid w:val="004B41AE"/>
    <w:rsid w:val="004C128F"/>
    <w:rsid w:val="00520BFE"/>
    <w:rsid w:val="005456A6"/>
    <w:rsid w:val="00575C0E"/>
    <w:rsid w:val="005D7636"/>
    <w:rsid w:val="006545B0"/>
    <w:rsid w:val="006C6D5D"/>
    <w:rsid w:val="00712C4C"/>
    <w:rsid w:val="00794E0E"/>
    <w:rsid w:val="007C2292"/>
    <w:rsid w:val="007E68E8"/>
    <w:rsid w:val="00804FAF"/>
    <w:rsid w:val="008841A4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363C5"/>
    <w:rsid w:val="00B65607"/>
    <w:rsid w:val="00B75A69"/>
    <w:rsid w:val="00B8386F"/>
    <w:rsid w:val="00BC26C9"/>
    <w:rsid w:val="00BD41B1"/>
    <w:rsid w:val="00C33DBD"/>
    <w:rsid w:val="00C616BD"/>
    <w:rsid w:val="00C85F31"/>
    <w:rsid w:val="00CA783D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5</cp:revision>
  <dcterms:created xsi:type="dcterms:W3CDTF">2021-08-20T10:03:00Z</dcterms:created>
  <dcterms:modified xsi:type="dcterms:W3CDTF">2021-09-09T04:01:00Z</dcterms:modified>
</cp:coreProperties>
</file>